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8357" w14:textId="77777777" w:rsidR="002F107C" w:rsidRDefault="00E35AC5" w:rsidP="000957B8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E35AC5">
        <w:rPr>
          <w:rFonts w:ascii="Times New Roman" w:hAnsi="Times New Roman" w:cs="Times New Roman"/>
          <w:b/>
          <w:sz w:val="32"/>
        </w:rPr>
        <w:t xml:space="preserve">Application Form for BK21 </w:t>
      </w:r>
      <w:r w:rsidR="002F107C">
        <w:rPr>
          <w:rFonts w:ascii="Times New Roman" w:hAnsi="Times New Roman" w:cs="Times New Roman"/>
          <w:b/>
          <w:sz w:val="32"/>
        </w:rPr>
        <w:t xml:space="preserve">– KOICA </w:t>
      </w:r>
    </w:p>
    <w:p w14:paraId="78FE6142" w14:textId="477B96C4" w:rsidR="00E35AC5" w:rsidRPr="000957B8" w:rsidRDefault="00E35AC5" w:rsidP="002F107C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E35AC5">
        <w:rPr>
          <w:rFonts w:ascii="Times New Roman" w:hAnsi="Times New Roman" w:cs="Times New Roman"/>
          <w:b/>
          <w:sz w:val="32"/>
        </w:rPr>
        <w:t>GLOCOM (</w:t>
      </w:r>
      <w:r w:rsidRPr="00E35AC5">
        <w:rPr>
          <w:rFonts w:ascii="Times New Roman" w:hAnsi="Times New Roman" w:cs="Times New Roman"/>
          <w:b/>
          <w:color w:val="000000" w:themeColor="text1"/>
          <w:sz w:val="32"/>
        </w:rPr>
        <w:t xml:space="preserve">Glocal Conflict Management) Project </w:t>
      </w:r>
    </w:p>
    <w:p w14:paraId="210E5240" w14:textId="77777777" w:rsidR="00271F0E" w:rsidRPr="00E35AC5" w:rsidRDefault="00271F0E" w:rsidP="00E35AC5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9475" w:type="dxa"/>
        <w:jc w:val="center"/>
        <w:tblLook w:val="04A0" w:firstRow="1" w:lastRow="0" w:firstColumn="1" w:lastColumn="0" w:noHBand="0" w:noVBand="1"/>
      </w:tblPr>
      <w:tblGrid>
        <w:gridCol w:w="1431"/>
        <w:gridCol w:w="1580"/>
        <w:gridCol w:w="2298"/>
        <w:gridCol w:w="1723"/>
        <w:gridCol w:w="2443"/>
      </w:tblGrid>
      <w:tr w:rsidR="009754CD" w:rsidRPr="00E35AC5" w14:paraId="5BB47860" w14:textId="77777777" w:rsidTr="00B429B3">
        <w:trPr>
          <w:trHeight w:val="297"/>
          <w:jc w:val="center"/>
        </w:trPr>
        <w:tc>
          <w:tcPr>
            <w:tcW w:w="1431" w:type="dxa"/>
            <w:vMerge w:val="restart"/>
            <w:vAlign w:val="center"/>
          </w:tcPr>
          <w:p w14:paraId="067BFA95" w14:textId="4A538C7E" w:rsidR="00A62B01" w:rsidRPr="00E35AC5" w:rsidRDefault="00A62B01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 1</w:t>
            </w:r>
          </w:p>
        </w:tc>
        <w:tc>
          <w:tcPr>
            <w:tcW w:w="1580" w:type="dxa"/>
            <w:vAlign w:val="center"/>
          </w:tcPr>
          <w:p w14:paraId="5D48E465" w14:textId="74DD6F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506ECE5B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45EF66D4" w14:textId="283531B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vAlign w:val="center"/>
          </w:tcPr>
          <w:p w14:paraId="0C48B0D4" w14:textId="0C83C523" w:rsidR="00E35AC5" w:rsidRPr="00E35AC5" w:rsidRDefault="00FD14D6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048145400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424641357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754CD" w:rsidRPr="00E35AC5" w14:paraId="53FCBD4B" w14:textId="77777777" w:rsidTr="00B429B3">
        <w:trPr>
          <w:trHeight w:val="297"/>
          <w:jc w:val="center"/>
        </w:trPr>
        <w:tc>
          <w:tcPr>
            <w:tcW w:w="1431" w:type="dxa"/>
            <w:vMerge/>
            <w:vAlign w:val="center"/>
          </w:tcPr>
          <w:p w14:paraId="357AE007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5F14EA0" w14:textId="4A229F59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5562210C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309AA9CB" w14:textId="1EBEAB0B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vAlign w:val="center"/>
          </w:tcPr>
          <w:p w14:paraId="3870A1D2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42A86DB5" w14:textId="77777777" w:rsidTr="00B429B3">
        <w:trPr>
          <w:trHeight w:val="281"/>
          <w:jc w:val="center"/>
        </w:trPr>
        <w:tc>
          <w:tcPr>
            <w:tcW w:w="1431" w:type="dxa"/>
            <w:vMerge/>
            <w:vAlign w:val="center"/>
          </w:tcPr>
          <w:p w14:paraId="21F6D571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56718CF" w14:textId="02E76749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2F2F7EFD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4C2775D1" w14:textId="7616E89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vAlign w:val="center"/>
          </w:tcPr>
          <w:p w14:paraId="20DFBED3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025B9FF5" w14:textId="77777777" w:rsidTr="00B429B3">
        <w:trPr>
          <w:trHeight w:val="297"/>
          <w:jc w:val="center"/>
        </w:trPr>
        <w:tc>
          <w:tcPr>
            <w:tcW w:w="1431" w:type="dxa"/>
            <w:vMerge w:val="restart"/>
            <w:vAlign w:val="center"/>
          </w:tcPr>
          <w:p w14:paraId="5285966A" w14:textId="38CB15A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62B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0" w:type="dxa"/>
            <w:vAlign w:val="center"/>
          </w:tcPr>
          <w:p w14:paraId="69E83C4B" w14:textId="3A14F3C2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0D5DF6A5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68CBD2E8" w14:textId="50D831E4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vAlign w:val="center"/>
          </w:tcPr>
          <w:p w14:paraId="6E670C9C" w14:textId="10FEDE8F" w:rsidR="00E35AC5" w:rsidRPr="00E35AC5" w:rsidRDefault="00FD14D6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705474640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287714852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754CD" w:rsidRPr="00E35AC5" w14:paraId="14CC0371" w14:textId="77777777" w:rsidTr="00B429B3">
        <w:trPr>
          <w:trHeight w:val="297"/>
          <w:jc w:val="center"/>
        </w:trPr>
        <w:tc>
          <w:tcPr>
            <w:tcW w:w="1431" w:type="dxa"/>
            <w:vMerge/>
            <w:vAlign w:val="center"/>
          </w:tcPr>
          <w:p w14:paraId="1014210B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F446ED3" w14:textId="1CACC88D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2F5C7E9A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A71ADCB" w14:textId="2B969055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vAlign w:val="center"/>
          </w:tcPr>
          <w:p w14:paraId="4625020A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2D63EE36" w14:textId="77777777" w:rsidTr="00B429B3">
        <w:trPr>
          <w:trHeight w:val="281"/>
          <w:jc w:val="center"/>
        </w:trPr>
        <w:tc>
          <w:tcPr>
            <w:tcW w:w="1431" w:type="dxa"/>
            <w:vMerge/>
            <w:vAlign w:val="center"/>
          </w:tcPr>
          <w:p w14:paraId="71ACB64D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9DAA748" w14:textId="4A2BCED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245019A6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FF4BA64" w14:textId="0DA9FBC6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vAlign w:val="center"/>
          </w:tcPr>
          <w:p w14:paraId="5A9F53EF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4EB93D1A" w14:textId="77777777" w:rsidTr="00B429B3">
        <w:trPr>
          <w:trHeight w:val="311"/>
          <w:jc w:val="center"/>
        </w:trPr>
        <w:tc>
          <w:tcPr>
            <w:tcW w:w="1431" w:type="dxa"/>
            <w:vMerge w:val="restart"/>
            <w:vAlign w:val="center"/>
          </w:tcPr>
          <w:p w14:paraId="118B0E07" w14:textId="77777777" w:rsidR="000F5025" w:rsidRPr="00A95DA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Member </w:t>
            </w:r>
            <w:r w:rsidR="00A62B01" w:rsidRPr="00A95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  <w:p w14:paraId="6DB66727" w14:textId="7E910A83" w:rsidR="009754CD" w:rsidRPr="00A95DA5" w:rsidRDefault="009754CD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1580" w:type="dxa"/>
            <w:vAlign w:val="center"/>
          </w:tcPr>
          <w:p w14:paraId="09A045B2" w14:textId="20E9AB59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649E8153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FD427D1" w14:textId="3F5F3FBC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vAlign w:val="center"/>
          </w:tcPr>
          <w:p w14:paraId="79084E85" w14:textId="441CF74C" w:rsidR="00E35AC5" w:rsidRPr="00E35AC5" w:rsidRDefault="00FD14D6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415472859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425271447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754CD" w:rsidRPr="00E35AC5" w14:paraId="4DEFE3D5" w14:textId="77777777" w:rsidTr="00B429B3">
        <w:trPr>
          <w:trHeight w:val="281"/>
          <w:jc w:val="center"/>
        </w:trPr>
        <w:tc>
          <w:tcPr>
            <w:tcW w:w="1431" w:type="dxa"/>
            <w:vMerge/>
            <w:vAlign w:val="center"/>
          </w:tcPr>
          <w:p w14:paraId="3369E0CB" w14:textId="77777777" w:rsidR="00E35AC5" w:rsidRPr="00A95DA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FE1971F" w14:textId="2647FCF2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0C6F7621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B1378D3" w14:textId="32BF9DB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vAlign w:val="center"/>
          </w:tcPr>
          <w:p w14:paraId="250F1045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161742D9" w14:textId="77777777" w:rsidTr="00B429B3">
        <w:trPr>
          <w:trHeight w:val="297"/>
          <w:jc w:val="center"/>
        </w:trPr>
        <w:tc>
          <w:tcPr>
            <w:tcW w:w="1431" w:type="dxa"/>
            <w:vMerge/>
            <w:vAlign w:val="center"/>
          </w:tcPr>
          <w:p w14:paraId="07044823" w14:textId="77777777" w:rsidR="00E35AC5" w:rsidRPr="00A95DA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A500D74" w14:textId="7C11579A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7C20F174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16DBF8F0" w14:textId="405ABA03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vAlign w:val="center"/>
          </w:tcPr>
          <w:p w14:paraId="0FE9C42A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49F" w:rsidRPr="00E35AC5" w14:paraId="345F367B" w14:textId="77777777" w:rsidTr="0060749F">
        <w:trPr>
          <w:trHeight w:val="538"/>
          <w:jc w:val="center"/>
        </w:trPr>
        <w:tc>
          <w:tcPr>
            <w:tcW w:w="1431" w:type="dxa"/>
            <w:vAlign w:val="center"/>
          </w:tcPr>
          <w:p w14:paraId="4714BD0A" w14:textId="58AE1CE8" w:rsidR="0060749F" w:rsidRDefault="00B34E45" w:rsidP="00B34E4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Research Topics</w:t>
            </w:r>
          </w:p>
        </w:tc>
        <w:tc>
          <w:tcPr>
            <w:tcW w:w="8044" w:type="dxa"/>
            <w:gridSpan w:val="4"/>
            <w:vAlign w:val="center"/>
          </w:tcPr>
          <w:p w14:paraId="0DEAEE22" w14:textId="77777777" w:rsidR="00147FF6" w:rsidRPr="00147FF6" w:rsidRDefault="00147FF6" w:rsidP="00963086">
            <w:pPr>
              <w:jc w:val="center"/>
              <w:rPr>
                <w:rFonts w:ascii="Times New Roman" w:eastAsia="MS Gothic" w:hAnsi="Times New Roman" w:cs="Times New Roman"/>
                <w:i/>
                <w:sz w:val="10"/>
                <w:szCs w:val="10"/>
              </w:rPr>
            </w:pPr>
          </w:p>
          <w:p w14:paraId="2B76B87E" w14:textId="3A45997D" w:rsidR="0060749F" w:rsidRPr="00147FF6" w:rsidRDefault="00147FF6" w:rsidP="00147FF6">
            <w:pPr>
              <w:rPr>
                <w:rFonts w:ascii="Times New Roman" w:eastAsia="MS Gothic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i/>
                <w:color w:val="0070C0"/>
                <w:sz w:val="20"/>
                <w:szCs w:val="20"/>
              </w:rPr>
              <w:t>※</w:t>
            </w:r>
            <w:r>
              <w:rPr>
                <w:rFonts w:ascii="Times New Roman" w:eastAsia="MS Gothic" w:hAnsi="Times New Roman" w:cs="Times New Roman"/>
                <w:i/>
                <w:color w:val="0070C0"/>
                <w:sz w:val="20"/>
                <w:szCs w:val="20"/>
              </w:rPr>
              <w:t xml:space="preserve"> </w:t>
            </w:r>
            <w:r w:rsidR="00B34E45" w:rsidRPr="00147FF6">
              <w:rPr>
                <w:rFonts w:ascii="Times New Roman" w:eastAsia="MS Gothic" w:hAnsi="Times New Roman" w:cs="Times New Roman"/>
                <w:i/>
                <w:color w:val="0070C0"/>
                <w:sz w:val="20"/>
                <w:szCs w:val="20"/>
              </w:rPr>
              <w:t>Please select one research topic below. The final title may be slightly modified during the research process.</w:t>
            </w:r>
          </w:p>
          <w:p w14:paraId="0F40D750" w14:textId="0382D4F6" w:rsidR="00147FF6" w:rsidRPr="00147FF6" w:rsidRDefault="00147FF6" w:rsidP="00B34E45">
            <w:pPr>
              <w:rPr>
                <w:rFonts w:ascii="Times New Roman" w:hAnsi="Times New Roman" w:cs="Times New Roman" w:hint="eastAsia"/>
                <w:b/>
                <w:sz w:val="10"/>
                <w:szCs w:val="1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7387"/>
            </w:tblGrid>
            <w:tr w:rsidR="00147FF6" w14:paraId="37560C71" w14:textId="77777777" w:rsidTr="00147FF6">
              <w:tc>
                <w:tcPr>
                  <w:tcW w:w="431" w:type="dxa"/>
                </w:tcPr>
                <w:p w14:paraId="2A6C39B9" w14:textId="6F0FE1FB" w:rsid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eastAsia="MS Gothic" w:hAnsi="Times New Roman" w:cs="Times New Roman"/>
                        <w:bCs/>
                        <w:sz w:val="21"/>
                        <w:szCs w:val="21"/>
                      </w:rPr>
                      <w:id w:val="-927957653"/>
                      <w14:checkbox>
                        <w14:checked w14:val="0"/>
                        <w14:checkedState w14:val="2228" w14:font="Times New Roman"/>
                        <w14:uncheckedState w14:val="2610" w14:font="MS Gothic"/>
                      </w14:checkbox>
                    </w:sdtPr>
                    <w:sdtContent>
                      <w:r w:rsidRPr="00CD6A6C">
                        <w:rPr>
                          <w:rFonts w:ascii="Segoe UI Symbol" w:eastAsia="MS Gothic" w:hAnsi="Segoe UI Symbol" w:cs="Segoe UI Symbol"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87" w:type="dxa"/>
                </w:tcPr>
                <w:p w14:paraId="3ECC00DA" w14:textId="77777777" w:rsidR="00147FF6" w:rsidRDefault="00147FF6" w:rsidP="00B34E45">
                  <w:pPr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</w:pPr>
                  <w:r w:rsidRPr="00147FF6"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  <w:t xml:space="preserve">[Option 1: Liberia] </w:t>
                  </w:r>
                  <w:r w:rsidRPr="00147FF6"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  <w:t>Post-Conflict State Building and Sustainable Peace: Lessons from Liberia’s Governance and Security Reforms</w:t>
                  </w:r>
                </w:p>
                <w:p w14:paraId="14EF31CC" w14:textId="3AE6AEC8" w:rsidR="00147FF6" w:rsidRP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147FF6" w14:paraId="749117FA" w14:textId="77777777" w:rsidTr="00147FF6">
              <w:tc>
                <w:tcPr>
                  <w:tcW w:w="431" w:type="dxa"/>
                </w:tcPr>
                <w:p w14:paraId="7B2820C4" w14:textId="2FE446AE" w:rsid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eastAsia="MS Gothic" w:hAnsi="Times New Roman" w:cs="Times New Roman"/>
                        <w:bCs/>
                        <w:sz w:val="21"/>
                        <w:szCs w:val="21"/>
                      </w:rPr>
                      <w:id w:val="-1631939356"/>
                      <w14:checkbox>
                        <w14:checked w14:val="0"/>
                        <w14:checkedState w14:val="2228" w14:font="Times New Roman"/>
                        <w14:uncheckedState w14:val="2610" w14:font="MS Gothic"/>
                      </w14:checkbox>
                    </w:sdtPr>
                    <w:sdtContent>
                      <w:r w:rsidRPr="00CD6A6C">
                        <w:rPr>
                          <w:rFonts w:ascii="Segoe UI Symbol" w:eastAsia="MS Gothic" w:hAnsi="Segoe UI Symbol" w:cs="Segoe UI Symbol"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87" w:type="dxa"/>
                </w:tcPr>
                <w:p w14:paraId="27FFCABE" w14:textId="77777777" w:rsidR="00147FF6" w:rsidRDefault="00147FF6" w:rsidP="00147FF6">
                  <w:pPr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</w:pPr>
                  <w:r w:rsidRPr="00147FF6"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  <w:t xml:space="preserve">[Option 2: Cameroon] </w:t>
                  </w:r>
                  <w:r w:rsidRPr="00147FF6"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  <w:t>Effectiveness of Official Development Assistance (ODA) in Supporting Cameroon’s National Development Strategy 2030 (NDS30)</w:t>
                  </w:r>
                </w:p>
                <w:p w14:paraId="4D7DF79D" w14:textId="33498F00" w:rsidR="00147FF6" w:rsidRPr="00147FF6" w:rsidRDefault="00147FF6" w:rsidP="00147FF6">
                  <w:pPr>
                    <w:rPr>
                      <w:rFonts w:ascii="Times New Roman" w:eastAsia="MS Gothic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147FF6" w14:paraId="48EF3C3F" w14:textId="77777777" w:rsidTr="00147FF6">
              <w:tc>
                <w:tcPr>
                  <w:tcW w:w="431" w:type="dxa"/>
                </w:tcPr>
                <w:p w14:paraId="7D51B8C5" w14:textId="7E4BA56B" w:rsid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eastAsia="MS Gothic" w:hAnsi="Times New Roman" w:cs="Times New Roman"/>
                        <w:bCs/>
                        <w:sz w:val="21"/>
                        <w:szCs w:val="21"/>
                      </w:rPr>
                      <w:id w:val="-957401786"/>
                      <w14:checkbox>
                        <w14:checked w14:val="0"/>
                        <w14:checkedState w14:val="2228" w14:font="Times New Roman"/>
                        <w14:uncheckedState w14:val="2610" w14:font="MS Gothic"/>
                      </w14:checkbox>
                    </w:sdtPr>
                    <w:sdtContent>
                      <w:r w:rsidRPr="00CD6A6C">
                        <w:rPr>
                          <w:rFonts w:ascii="Segoe UI Symbol" w:eastAsia="MS Gothic" w:hAnsi="Segoe UI Symbol" w:cs="Segoe UI Symbol"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87" w:type="dxa"/>
                </w:tcPr>
                <w:p w14:paraId="0F9C87BF" w14:textId="77777777" w:rsidR="00147FF6" w:rsidRDefault="00147FF6" w:rsidP="00B34E45">
                  <w:pPr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</w:pPr>
                  <w:r w:rsidRPr="00147FF6"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  <w:t xml:space="preserve">[Option 3: Indonesia] </w:t>
                  </w:r>
                  <w:r w:rsidRPr="00147FF6"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  <w:t>Indonesia’s Dual Diplomacy and National Sovereignty in a Changing Geopolitical Environment</w:t>
                  </w:r>
                </w:p>
                <w:p w14:paraId="432A4D96" w14:textId="1B11A967" w:rsidR="00147FF6" w:rsidRP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147FF6" w14:paraId="005BB809" w14:textId="77777777" w:rsidTr="00147FF6">
              <w:tc>
                <w:tcPr>
                  <w:tcW w:w="431" w:type="dxa"/>
                </w:tcPr>
                <w:p w14:paraId="1CE7250A" w14:textId="1F566336" w:rsid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eastAsia="MS Gothic" w:hAnsi="Times New Roman" w:cs="Times New Roman"/>
                        <w:bCs/>
                        <w:sz w:val="21"/>
                        <w:szCs w:val="21"/>
                      </w:rPr>
                      <w:id w:val="1848361935"/>
                      <w14:checkbox>
                        <w14:checked w14:val="0"/>
                        <w14:checkedState w14:val="2228" w14:font="Times New Roman"/>
                        <w14:uncheckedState w14:val="2610" w14:font="MS Gothic"/>
                      </w14:checkbox>
                    </w:sdtPr>
                    <w:sdtContent>
                      <w:r w:rsidRPr="00CD6A6C">
                        <w:rPr>
                          <w:rFonts w:ascii="Segoe UI Symbol" w:eastAsia="MS Gothic" w:hAnsi="Segoe UI Symbol" w:cs="Segoe UI Symbol"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87" w:type="dxa"/>
                </w:tcPr>
                <w:p w14:paraId="285D7CE5" w14:textId="77777777" w:rsidR="00147FF6" w:rsidRDefault="00147FF6" w:rsidP="00147FF6">
                  <w:pPr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</w:pPr>
                  <w:r w:rsidRPr="00147FF6"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  <w:t xml:space="preserve">[Option 4: Kenya] </w:t>
                  </w:r>
                  <w:r w:rsidRPr="00147FF6"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  <w:t>Navigating the African Continental Free Trade Area (AfCFTA): Opportunities and Challenges for Kenya’s Agricultural Exports in the Intra-African Market</w:t>
                  </w:r>
                </w:p>
                <w:p w14:paraId="6A84B68A" w14:textId="03106E20" w:rsidR="00147FF6" w:rsidRPr="00147FF6" w:rsidRDefault="00147FF6" w:rsidP="00147FF6">
                  <w:pPr>
                    <w:rPr>
                      <w:rFonts w:ascii="Times New Roman" w:eastAsia="MS Gothic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147FF6" w14:paraId="04B490B8" w14:textId="77777777" w:rsidTr="00147FF6">
              <w:tc>
                <w:tcPr>
                  <w:tcW w:w="431" w:type="dxa"/>
                </w:tcPr>
                <w:p w14:paraId="59AFD3F6" w14:textId="4C499E10" w:rsid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eastAsia="MS Gothic" w:hAnsi="Times New Roman" w:cs="Times New Roman"/>
                        <w:bCs/>
                        <w:sz w:val="21"/>
                        <w:szCs w:val="21"/>
                      </w:rPr>
                      <w:id w:val="-1605333273"/>
                      <w14:checkbox>
                        <w14:checked w14:val="0"/>
                        <w14:checkedState w14:val="2228" w14:font="Times New Roman"/>
                        <w14:uncheckedState w14:val="2610" w14:font="MS Gothic"/>
                      </w14:checkbox>
                    </w:sdtPr>
                    <w:sdtContent>
                      <w:r w:rsidRPr="00CD6A6C">
                        <w:rPr>
                          <w:rFonts w:ascii="Segoe UI Symbol" w:eastAsia="MS Gothic" w:hAnsi="Segoe UI Symbol" w:cs="Segoe UI Symbol"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87" w:type="dxa"/>
                </w:tcPr>
                <w:p w14:paraId="33AACBEC" w14:textId="77777777" w:rsidR="00147FF6" w:rsidRDefault="00147FF6" w:rsidP="00147FF6">
                  <w:pPr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</w:pPr>
                  <w:r w:rsidRPr="00147FF6"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  <w:t xml:space="preserve">[Option 5: Mongolia] </w:t>
                  </w:r>
                  <w:r w:rsidRPr="00147FF6"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  <w:t>Assessing the Potential for Export Diversification in Mongolia: A Gravity Model Approach to Reducing Dependency on Mining and Single-Market Trade</w:t>
                  </w:r>
                </w:p>
                <w:p w14:paraId="49636207" w14:textId="258D2AAC" w:rsidR="00147FF6" w:rsidRPr="00147FF6" w:rsidRDefault="00147FF6" w:rsidP="00147FF6">
                  <w:pPr>
                    <w:rPr>
                      <w:rFonts w:ascii="Times New Roman" w:eastAsia="MS Gothic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147FF6" w14:paraId="29C299B8" w14:textId="77777777" w:rsidTr="00147FF6">
              <w:tc>
                <w:tcPr>
                  <w:tcW w:w="431" w:type="dxa"/>
                </w:tcPr>
                <w:p w14:paraId="1E20A515" w14:textId="51E790AC" w:rsidR="00147FF6" w:rsidRDefault="00147FF6" w:rsidP="00B34E45">
                  <w:pPr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eastAsia="MS Gothic" w:hAnsi="Times New Roman" w:cs="Times New Roman"/>
                        <w:bCs/>
                        <w:sz w:val="21"/>
                        <w:szCs w:val="21"/>
                      </w:rPr>
                      <w:id w:val="2122493273"/>
                      <w14:checkbox>
                        <w14:checked w14:val="0"/>
                        <w14:checkedState w14:val="2228" w14:font="Times New Roman"/>
                        <w14:uncheckedState w14:val="2610" w14:font="MS Gothic"/>
                      </w14:checkbox>
                    </w:sdtPr>
                    <w:sdtContent>
                      <w:r w:rsidRPr="00CD6A6C">
                        <w:rPr>
                          <w:rFonts w:ascii="Segoe UI Symbol" w:eastAsia="MS Gothic" w:hAnsi="Segoe UI Symbol" w:cs="Segoe UI Symbol"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87" w:type="dxa"/>
                </w:tcPr>
                <w:p w14:paraId="6569DFFB" w14:textId="21CAFE19" w:rsidR="00147FF6" w:rsidRDefault="00147FF6" w:rsidP="00147FF6">
                  <w:pPr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</w:pPr>
                  <w:r w:rsidRPr="00147FF6">
                    <w:rPr>
                      <w:rFonts w:ascii="Times New Roman" w:eastAsia="MS Gothic" w:hAnsi="Times New Roman" w:cs="Times New Roman"/>
                      <w:b/>
                      <w:sz w:val="22"/>
                      <w:szCs w:val="22"/>
                    </w:rPr>
                    <w:t xml:space="preserve">[Option 6: Vietnam] </w:t>
                  </w:r>
                  <w:r w:rsidRPr="00147FF6">
                    <w:rPr>
                      <w:rFonts w:ascii="Times New Roman" w:eastAsia="MS Gothic" w:hAnsi="Times New Roman" w:cs="Times New Roman"/>
                      <w:sz w:val="22"/>
                      <w:szCs w:val="22"/>
                    </w:rPr>
                    <w:t>Navigating Glocal Fiscal Conflict: The Impact of the Global Minimum Tax on Vietnam and Strategic Lessons from Emerging Economies</w:t>
                  </w:r>
                </w:p>
              </w:tc>
            </w:tr>
          </w:tbl>
          <w:p w14:paraId="01A50FE3" w14:textId="3EC6D9BC" w:rsidR="00147FF6" w:rsidRPr="00147FF6" w:rsidRDefault="00147FF6" w:rsidP="00B34E45">
            <w:pPr>
              <w:rPr>
                <w:rFonts w:ascii="Times New Roman" w:hAnsi="Times New Roman" w:cs="Times New Roman" w:hint="eastAsia"/>
                <w:sz w:val="10"/>
                <w:szCs w:val="10"/>
              </w:rPr>
            </w:pPr>
          </w:p>
        </w:tc>
      </w:tr>
      <w:tr w:rsidR="009754CD" w:rsidRPr="00E35AC5" w14:paraId="6360AAC9" w14:textId="77777777" w:rsidTr="00B429B3">
        <w:trPr>
          <w:trHeight w:val="2475"/>
          <w:jc w:val="center"/>
        </w:trPr>
        <w:tc>
          <w:tcPr>
            <w:tcW w:w="1431" w:type="dxa"/>
            <w:vAlign w:val="center"/>
          </w:tcPr>
          <w:p w14:paraId="19E31219" w14:textId="3FC1A510" w:rsidR="009754CD" w:rsidRPr="00E35AC5" w:rsidRDefault="009754CD" w:rsidP="00B429B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Background and </w:t>
            </w:r>
            <w:r w:rsidRPr="00E35AC5">
              <w:rPr>
                <w:rFonts w:ascii="Times New Roman" w:hAnsi="Times New Roman" w:cs="Times New Roman"/>
                <w:b/>
                <w:bCs/>
                <w:sz w:val="22"/>
              </w:rPr>
              <w:t>Motivation</w:t>
            </w:r>
          </w:p>
          <w:p w14:paraId="49623A79" w14:textId="1EC20F63" w:rsidR="009754CD" w:rsidRPr="00E35AC5" w:rsidRDefault="009754CD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(200-250 words)</w:t>
            </w:r>
          </w:p>
        </w:tc>
        <w:tc>
          <w:tcPr>
            <w:tcW w:w="8044" w:type="dxa"/>
            <w:gridSpan w:val="4"/>
            <w:vAlign w:val="center"/>
          </w:tcPr>
          <w:p w14:paraId="7000A256" w14:textId="77777777" w:rsidR="009754CD" w:rsidRPr="00E35AC5" w:rsidRDefault="009754CD" w:rsidP="000957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1809C7BC" w14:textId="77777777" w:rsidTr="009754CD">
        <w:trPr>
          <w:trHeight w:val="2807"/>
          <w:jc w:val="center"/>
        </w:trPr>
        <w:tc>
          <w:tcPr>
            <w:tcW w:w="1431" w:type="dxa"/>
            <w:vAlign w:val="center"/>
          </w:tcPr>
          <w:p w14:paraId="0A8493C7" w14:textId="77777777" w:rsidR="009754CD" w:rsidRPr="00E35AC5" w:rsidRDefault="009754CD" w:rsidP="009754C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Research Plan</w:t>
            </w:r>
          </w:p>
          <w:p w14:paraId="0E84D071" w14:textId="1B25EE92" w:rsidR="009754CD" w:rsidRPr="00E35AC5" w:rsidRDefault="009754CD" w:rsidP="009754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(300-350 words)</w:t>
            </w:r>
          </w:p>
        </w:tc>
        <w:tc>
          <w:tcPr>
            <w:tcW w:w="8044" w:type="dxa"/>
            <w:gridSpan w:val="4"/>
            <w:vAlign w:val="center"/>
          </w:tcPr>
          <w:p w14:paraId="4051AA94" w14:textId="77777777" w:rsidR="009754CD" w:rsidRPr="00E35AC5" w:rsidRDefault="009754CD" w:rsidP="000957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3515E486" w14:textId="77777777" w:rsidTr="009754CD">
        <w:trPr>
          <w:trHeight w:val="500"/>
          <w:jc w:val="center"/>
        </w:trPr>
        <w:tc>
          <w:tcPr>
            <w:tcW w:w="1431" w:type="dxa"/>
            <w:vAlign w:val="center"/>
          </w:tcPr>
          <w:p w14:paraId="4A403437" w14:textId="306B4851" w:rsidR="009754CD" w:rsidRPr="00E35AC5" w:rsidRDefault="009754CD" w:rsidP="009754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Agreement</w:t>
            </w:r>
          </w:p>
        </w:tc>
        <w:tc>
          <w:tcPr>
            <w:tcW w:w="8044" w:type="dxa"/>
            <w:gridSpan w:val="4"/>
            <w:vAlign w:val="center"/>
          </w:tcPr>
          <w:p w14:paraId="1ED6E4D8" w14:textId="5BE3F58C" w:rsidR="009754CD" w:rsidRPr="00E35AC5" w:rsidRDefault="00FD14D6" w:rsidP="0097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9"/>
                  <w:szCs w:val="19"/>
                </w:rPr>
                <w:id w:val="-869831799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9754CD">
                  <w:rPr>
                    <w:rFonts w:ascii="MS Gothic" w:eastAsia="MS Gothic" w:hAnsi="MS Gothic" w:cs="Times New Roman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9754CD" w:rsidRPr="00CD6A6C">
              <w:rPr>
                <w:rFonts w:ascii="Times New Roman" w:hAnsi="Times New Roman" w:cs="Times New Roman"/>
                <w:sz w:val="19"/>
                <w:szCs w:val="19"/>
              </w:rPr>
              <w:t xml:space="preserve"> I, </w:t>
            </w:r>
            <w:r w:rsidR="009754CD" w:rsidRPr="00CD6A6C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9754CD" w:rsidRPr="00CD6A6C">
              <w:rPr>
                <w:rFonts w:ascii="Times New Roman" w:hAnsi="Times New Roman" w:cs="Times New Roman"/>
                <w:sz w:val="19"/>
                <w:szCs w:val="19"/>
              </w:rPr>
              <w:t xml:space="preserve">, will faithfully submit a paper that meets the criteria at the end of this project. </w:t>
            </w:r>
          </w:p>
        </w:tc>
      </w:tr>
    </w:tbl>
    <w:p w14:paraId="0C992C63" w14:textId="4DC61FC3" w:rsidR="00776784" w:rsidRDefault="00776784" w:rsidP="00776784">
      <w:pPr>
        <w:pStyle w:val="a3"/>
        <w:spacing w:line="432" w:lineRule="auto"/>
        <w:ind w:right="480"/>
        <w:rPr>
          <w:rFonts w:ascii="Times New Roman" w:hAnsi="Times New Roman" w:cs="Times New Roman"/>
          <w:sz w:val="24"/>
          <w:szCs w:val="26"/>
        </w:rPr>
      </w:pPr>
    </w:p>
    <w:p w14:paraId="44BD5AC6" w14:textId="77777777" w:rsidR="00147FF6" w:rsidRDefault="00147FF6" w:rsidP="00776784">
      <w:pPr>
        <w:pStyle w:val="a3"/>
        <w:spacing w:line="432" w:lineRule="auto"/>
        <w:ind w:right="480"/>
        <w:rPr>
          <w:rFonts w:ascii="Times New Roman" w:hAnsi="Times New Roman" w:cs="Times New Roman" w:hint="eastAsia"/>
          <w:sz w:val="24"/>
          <w:szCs w:val="26"/>
        </w:rPr>
      </w:pPr>
    </w:p>
    <w:p w14:paraId="70CBB976" w14:textId="77777777" w:rsidR="00147FF6" w:rsidRDefault="00E35AC5" w:rsidP="00776784">
      <w:pPr>
        <w:pStyle w:val="a3"/>
        <w:spacing w:line="432" w:lineRule="auto"/>
        <w:ind w:right="480"/>
        <w:rPr>
          <w:rFonts w:ascii="Times New Roman" w:hAnsi="Times New Roman" w:cs="Times New Roman"/>
          <w:sz w:val="24"/>
          <w:szCs w:val="26"/>
        </w:rPr>
      </w:pPr>
      <w:r w:rsidRPr="00CD6A6C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CD6A6C">
        <w:rPr>
          <w:rFonts w:ascii="Times New Roman" w:hAnsi="Times New Roman" w:cs="Times New Roman"/>
          <w:sz w:val="24"/>
          <w:szCs w:val="26"/>
        </w:rPr>
        <w:t xml:space="preserve">   </w:t>
      </w:r>
      <w:r w:rsidR="00776784">
        <w:rPr>
          <w:rFonts w:ascii="Times New Roman" w:hAnsi="Times New Roman" w:cs="Times New Roman"/>
          <w:sz w:val="24"/>
          <w:szCs w:val="26"/>
        </w:rPr>
        <w:tab/>
      </w:r>
      <w:r w:rsidR="00776784">
        <w:rPr>
          <w:rFonts w:ascii="Times New Roman" w:hAnsi="Times New Roman" w:cs="Times New Roman"/>
          <w:sz w:val="24"/>
          <w:szCs w:val="26"/>
        </w:rPr>
        <w:tab/>
      </w:r>
      <w:r w:rsidRPr="00CD6A6C">
        <w:rPr>
          <w:rFonts w:ascii="Times New Roman" w:hAnsi="Times New Roman" w:cs="Times New Roman"/>
          <w:sz w:val="24"/>
          <w:szCs w:val="26"/>
        </w:rPr>
        <w:t xml:space="preserve">   Date.                               </w:t>
      </w:r>
      <w:r w:rsidR="008B7F6C">
        <w:rPr>
          <w:rFonts w:ascii="Times New Roman" w:hAnsi="Times New Roman" w:cs="Times New Roman"/>
          <w:sz w:val="24"/>
          <w:szCs w:val="26"/>
        </w:rPr>
        <w:t xml:space="preserve">  </w:t>
      </w:r>
      <w:r w:rsidR="00776784">
        <w:rPr>
          <w:rFonts w:ascii="Times New Roman" w:hAnsi="Times New Roman" w:cs="Times New Roman"/>
          <w:sz w:val="24"/>
          <w:szCs w:val="26"/>
        </w:rPr>
        <w:t xml:space="preserve">Member 1’s </w:t>
      </w:r>
      <w:r w:rsidRPr="00CD6A6C">
        <w:rPr>
          <w:rFonts w:ascii="Times New Roman" w:hAnsi="Times New Roman" w:cs="Times New Roman"/>
          <w:sz w:val="24"/>
          <w:szCs w:val="26"/>
        </w:rPr>
        <w:t xml:space="preserve">Signature.                             </w:t>
      </w:r>
    </w:p>
    <w:p w14:paraId="7EC45A38" w14:textId="77777777" w:rsidR="00147FF6" w:rsidRDefault="00147FF6" w:rsidP="00776784">
      <w:pPr>
        <w:pStyle w:val="a3"/>
        <w:spacing w:line="432" w:lineRule="auto"/>
        <w:ind w:right="480"/>
        <w:rPr>
          <w:rFonts w:ascii="Times New Roman" w:hAnsi="Times New Roman" w:cs="Times New Roman"/>
          <w:sz w:val="24"/>
          <w:szCs w:val="26"/>
        </w:rPr>
      </w:pPr>
    </w:p>
    <w:p w14:paraId="412BF9C9" w14:textId="5296D05D" w:rsidR="00E35AC5" w:rsidRPr="00CD6A6C" w:rsidRDefault="00E35AC5" w:rsidP="00776784">
      <w:pPr>
        <w:pStyle w:val="a3"/>
        <w:spacing w:line="432" w:lineRule="auto"/>
        <w:ind w:right="480"/>
        <w:rPr>
          <w:rFonts w:ascii="Times New Roman" w:hAnsi="Times New Roman" w:cs="Times New Roman"/>
          <w:sz w:val="24"/>
          <w:szCs w:val="26"/>
        </w:rPr>
      </w:pPr>
      <w:r w:rsidRPr="00CD6A6C">
        <w:rPr>
          <w:rFonts w:ascii="Times New Roman" w:hAnsi="Times New Roman" w:cs="Times New Roman"/>
          <w:sz w:val="24"/>
          <w:szCs w:val="26"/>
        </w:rPr>
        <w:t xml:space="preserve">  </w:t>
      </w:r>
      <w:bookmarkStart w:id="0" w:name="_GoBack"/>
      <w:bookmarkEnd w:id="0"/>
    </w:p>
    <w:p w14:paraId="2F1BC48F" w14:textId="7E8BC88C" w:rsidR="00E35AC5" w:rsidRPr="00E35AC5" w:rsidRDefault="00E35AC5" w:rsidP="00E35AC5">
      <w:pPr>
        <w:pStyle w:val="a3"/>
        <w:wordWrap/>
        <w:snapToGrid/>
        <w:jc w:val="right"/>
        <w:rPr>
          <w:rFonts w:ascii="Times New Roman" w:hAnsi="Times New Roman" w:cs="Times New Roman"/>
          <w:b/>
          <w:sz w:val="30"/>
          <w:szCs w:val="30"/>
        </w:rPr>
      </w:pPr>
      <w:r w:rsidRPr="00CD6A6C">
        <w:rPr>
          <w:rFonts w:ascii="Times New Roman" w:hAnsi="Times New Roman" w:cs="Times New Roman"/>
          <w:b/>
          <w:sz w:val="26"/>
          <w:szCs w:val="26"/>
          <w:shd w:val="clear" w:color="000000" w:fill="auto"/>
        </w:rPr>
        <w:t xml:space="preserve">         </w:t>
      </w:r>
      <w:r w:rsidRPr="00CD6A6C">
        <w:rPr>
          <w:rFonts w:ascii="Times New Roman" w:hAnsi="Times New Roman" w:cs="Times New Roman"/>
          <w:b/>
          <w:sz w:val="30"/>
          <w:szCs w:val="30"/>
          <w:shd w:val="clear" w:color="000000" w:fill="auto"/>
        </w:rPr>
        <w:t xml:space="preserve">Director of </w:t>
      </w:r>
      <w:r w:rsidRPr="00CD6A6C">
        <w:rPr>
          <w:rFonts w:ascii="Times New Roman" w:hAnsi="Times New Roman" w:cs="Times New Roman"/>
          <w:b/>
          <w:sz w:val="30"/>
          <w:szCs w:val="30"/>
        </w:rPr>
        <w:t>KU GSIS BK21 Program of Glocal Studies</w:t>
      </w:r>
    </w:p>
    <w:sectPr w:rsidR="00E35AC5" w:rsidRPr="00E35A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FD913" w14:textId="77777777" w:rsidR="00FD14D6" w:rsidRDefault="00FD14D6" w:rsidP="00D02109">
      <w:r>
        <w:separator/>
      </w:r>
    </w:p>
  </w:endnote>
  <w:endnote w:type="continuationSeparator" w:id="0">
    <w:p w14:paraId="7F4D642D" w14:textId="77777777" w:rsidR="00FD14D6" w:rsidRDefault="00FD14D6" w:rsidP="00D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2D574" w14:textId="77777777" w:rsidR="00FD14D6" w:rsidRDefault="00FD14D6" w:rsidP="00D02109">
      <w:r>
        <w:separator/>
      </w:r>
    </w:p>
  </w:footnote>
  <w:footnote w:type="continuationSeparator" w:id="0">
    <w:p w14:paraId="5ECCCAF7" w14:textId="77777777" w:rsidR="00FD14D6" w:rsidRDefault="00FD14D6" w:rsidP="00D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488"/>
    <w:multiLevelType w:val="hybridMultilevel"/>
    <w:tmpl w:val="10FE6576"/>
    <w:lvl w:ilvl="0" w:tplc="DB028B9A"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409"/>
    <w:multiLevelType w:val="hybridMultilevel"/>
    <w:tmpl w:val="7AC68F76"/>
    <w:lvl w:ilvl="0" w:tplc="1EB0C5EC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096F8B"/>
    <w:multiLevelType w:val="hybridMultilevel"/>
    <w:tmpl w:val="091016A4"/>
    <w:lvl w:ilvl="0" w:tplc="7DD27C96">
      <w:numFmt w:val="bullet"/>
      <w:lvlText w:val=""/>
      <w:lvlJc w:val="left"/>
      <w:pPr>
        <w:ind w:left="780" w:hanging="360"/>
      </w:pPr>
      <w:rPr>
        <w:rFonts w:ascii="Symbol" w:eastAsiaTheme="minorEastAsia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C5"/>
    <w:rsid w:val="000957B8"/>
    <w:rsid w:val="000C76E7"/>
    <w:rsid w:val="000D2A03"/>
    <w:rsid w:val="000F5025"/>
    <w:rsid w:val="00147FF6"/>
    <w:rsid w:val="00271F0E"/>
    <w:rsid w:val="002F107C"/>
    <w:rsid w:val="00317FB3"/>
    <w:rsid w:val="0032515F"/>
    <w:rsid w:val="00374EE5"/>
    <w:rsid w:val="003E5135"/>
    <w:rsid w:val="004256E6"/>
    <w:rsid w:val="0048382E"/>
    <w:rsid w:val="004A441E"/>
    <w:rsid w:val="005407B9"/>
    <w:rsid w:val="0060749F"/>
    <w:rsid w:val="00695600"/>
    <w:rsid w:val="006F7E18"/>
    <w:rsid w:val="00776784"/>
    <w:rsid w:val="00787D60"/>
    <w:rsid w:val="00806773"/>
    <w:rsid w:val="00816B91"/>
    <w:rsid w:val="00874FF6"/>
    <w:rsid w:val="008A3F36"/>
    <w:rsid w:val="008B7F6C"/>
    <w:rsid w:val="008F21BD"/>
    <w:rsid w:val="00912BFA"/>
    <w:rsid w:val="009404AE"/>
    <w:rsid w:val="00963086"/>
    <w:rsid w:val="00970FF3"/>
    <w:rsid w:val="009754CD"/>
    <w:rsid w:val="00A62B01"/>
    <w:rsid w:val="00A70543"/>
    <w:rsid w:val="00A95DA5"/>
    <w:rsid w:val="00B34E45"/>
    <w:rsid w:val="00B421FD"/>
    <w:rsid w:val="00B429B3"/>
    <w:rsid w:val="00CB617E"/>
    <w:rsid w:val="00CC39A6"/>
    <w:rsid w:val="00D02109"/>
    <w:rsid w:val="00D26945"/>
    <w:rsid w:val="00E036A9"/>
    <w:rsid w:val="00E35AC5"/>
    <w:rsid w:val="00F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19A72"/>
  <w15:docId w15:val="{3CE1B383-C4F1-6440-9985-5AC75C9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E35AC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kern w:val="2"/>
      <w:sz w:val="20"/>
      <w:szCs w:val="22"/>
    </w:rPr>
  </w:style>
  <w:style w:type="table" w:styleId="a4">
    <w:name w:val="Table Grid"/>
    <w:basedOn w:val="a1"/>
    <w:uiPriority w:val="39"/>
    <w:rsid w:val="00E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021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02109"/>
  </w:style>
  <w:style w:type="paragraph" w:styleId="a6">
    <w:name w:val="footer"/>
    <w:basedOn w:val="a"/>
    <w:link w:val="Char0"/>
    <w:uiPriority w:val="99"/>
    <w:unhideWhenUsed/>
    <w:rsid w:val="00D021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02109"/>
  </w:style>
  <w:style w:type="paragraph" w:styleId="a7">
    <w:name w:val="List Paragraph"/>
    <w:basedOn w:val="a"/>
    <w:uiPriority w:val="34"/>
    <w:qFormat/>
    <w:rsid w:val="0078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11</cp:revision>
  <dcterms:created xsi:type="dcterms:W3CDTF">2023-04-17T06:57:00Z</dcterms:created>
  <dcterms:modified xsi:type="dcterms:W3CDTF">2026-04-23T01:38:00Z</dcterms:modified>
</cp:coreProperties>
</file>